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76BF0E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260FA">
        <w:rPr>
          <w:rFonts w:asciiTheme="majorHAnsi" w:hAnsiTheme="majorHAnsi" w:cstheme="majorHAnsi"/>
          <w:sz w:val="24"/>
          <w:szCs w:val="24"/>
          <w:u w:val="single"/>
        </w:rPr>
        <w:t>0</w:t>
      </w:r>
      <w:r w:rsidR="00B67EAE">
        <w:rPr>
          <w:rFonts w:asciiTheme="majorHAnsi" w:hAnsiTheme="majorHAnsi" w:cstheme="majorHAnsi"/>
          <w:sz w:val="24"/>
          <w:szCs w:val="24"/>
          <w:u w:val="single"/>
        </w:rPr>
        <w:t>6/23/</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D9AAC1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B67EAE">
        <w:rPr>
          <w:rFonts w:asciiTheme="majorHAnsi" w:hAnsiTheme="majorHAnsi" w:cstheme="majorHAnsi"/>
          <w:sz w:val="24"/>
          <w:szCs w:val="24"/>
          <w:u w:val="single"/>
        </w:rPr>
        <w:tab/>
      </w:r>
      <w:r w:rsidR="00B92B99">
        <w:rPr>
          <w:rFonts w:asciiTheme="majorHAnsi" w:hAnsiTheme="majorHAnsi" w:cstheme="majorHAnsi"/>
          <w:sz w:val="24"/>
          <w:szCs w:val="24"/>
          <w:u w:val="single"/>
        </w:rPr>
        <w:t>Nexus HealthSpan – Zachary Lott</w:t>
      </w:r>
      <w:r w:rsidR="00B67EAE">
        <w:rPr>
          <w:rFonts w:asciiTheme="majorHAnsi" w:hAnsiTheme="majorHAnsi" w:cstheme="majorHAnsi"/>
          <w:sz w:val="24"/>
          <w:szCs w:val="24"/>
          <w:u w:val="single"/>
        </w:rPr>
        <w:tab/>
        <w:t xml:space="preserve"> </w:t>
      </w:r>
    </w:p>
    <w:p w14:paraId="6EE9BA33" w14:textId="016127B5"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B92B99">
        <w:rPr>
          <w:rFonts w:asciiTheme="majorHAnsi" w:hAnsiTheme="majorHAnsi" w:cstheme="majorHAnsi"/>
          <w:sz w:val="24"/>
          <w:szCs w:val="24"/>
          <w:u w:val="single"/>
        </w:rPr>
        <w:t>Zachary Lott</w:t>
      </w:r>
      <w:r w:rsidR="00B67EAE">
        <w:rPr>
          <w:rFonts w:asciiTheme="majorHAnsi" w:hAnsiTheme="majorHAnsi" w:cstheme="majorHAnsi"/>
          <w:sz w:val="24"/>
          <w:szCs w:val="24"/>
          <w:u w:val="single"/>
        </w:rPr>
        <w:tab/>
      </w:r>
      <w:r w:rsidR="00B014E4">
        <w:rPr>
          <w:rFonts w:asciiTheme="majorHAnsi" w:hAnsiTheme="majorHAnsi" w:cstheme="majorHAnsi"/>
          <w:sz w:val="24"/>
          <w:szCs w:val="24"/>
          <w:u w:val="single"/>
        </w:rPr>
        <w:t xml:space="preserve"> </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2795F1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B92B99">
        <w:rPr>
          <w:rFonts w:asciiTheme="majorHAnsi" w:hAnsiTheme="majorHAnsi" w:cstheme="majorHAnsi"/>
          <w:sz w:val="24"/>
          <w:szCs w:val="24"/>
          <w:u w:val="single"/>
        </w:rPr>
        <w:t>06/04/25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49E51AB5" w:rsidR="006B78A9" w:rsidRPr="00B014E4" w:rsidRDefault="006B78A9" w:rsidP="00B014E4">
      <w:pPr>
        <w:shd w:val="clear" w:color="auto" w:fill="FFFFFF"/>
        <w:rPr>
          <w:rFonts w:asciiTheme="majorHAnsi" w:eastAsia="Times New Roman" w:hAnsiTheme="majorHAnsi" w:cstheme="majorHAnsi"/>
          <w:b/>
          <w:bCs/>
          <w:color w:val="222222"/>
          <w:sz w:val="24"/>
          <w:szCs w:val="24"/>
          <w:u w:val="single"/>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B92B99">
        <w:rPr>
          <w:rFonts w:asciiTheme="majorHAnsi" w:eastAsia="Times New Roman" w:hAnsiTheme="majorHAnsi" w:cstheme="majorHAnsi"/>
          <w:b/>
          <w:bCs/>
          <w:color w:val="222222"/>
          <w:sz w:val="24"/>
          <w:szCs w:val="24"/>
          <w:u w:val="single"/>
        </w:rPr>
        <w:tab/>
      </w:r>
      <w:r w:rsidR="00B92B99">
        <w:rPr>
          <w:rFonts w:asciiTheme="majorHAnsi" w:eastAsia="Times New Roman" w:hAnsiTheme="majorHAnsi" w:cstheme="majorHAnsi"/>
          <w:b/>
          <w:bCs/>
          <w:color w:val="222222"/>
          <w:sz w:val="24"/>
          <w:szCs w:val="24"/>
          <w:u w:val="single"/>
        </w:rPr>
        <w:tab/>
      </w:r>
      <w:r w:rsidR="00B92B99">
        <w:rPr>
          <w:rFonts w:asciiTheme="majorHAnsi" w:eastAsia="Times New Roman" w:hAnsiTheme="majorHAnsi" w:cstheme="majorHAnsi"/>
          <w:b/>
          <w:bCs/>
          <w:color w:val="222222"/>
          <w:sz w:val="24"/>
          <w:szCs w:val="24"/>
          <w:u w:val="single"/>
        </w:rPr>
        <w:tab/>
      </w:r>
      <w:r w:rsidR="00B92B99">
        <w:rPr>
          <w:rFonts w:asciiTheme="majorHAnsi" w:eastAsia="Times New Roman" w:hAnsiTheme="majorHAnsi" w:cstheme="majorHAnsi"/>
          <w:b/>
          <w:bCs/>
          <w:color w:val="222222"/>
          <w:sz w:val="24"/>
          <w:szCs w:val="24"/>
          <w:u w:val="single"/>
        </w:rPr>
        <w:tab/>
      </w:r>
      <w:r w:rsidR="00B92B99">
        <w:rPr>
          <w:rFonts w:asciiTheme="majorHAnsi" w:eastAsia="Times New Roman" w:hAnsiTheme="majorHAnsi" w:cstheme="majorHAnsi"/>
          <w:b/>
          <w:bCs/>
          <w:color w:val="222222"/>
          <w:sz w:val="24"/>
          <w:szCs w:val="24"/>
          <w:u w:val="single"/>
        </w:rPr>
        <w:tab/>
      </w: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563" w:type="dxa"/>
        <w:tblLook w:val="04A0" w:firstRow="1" w:lastRow="0" w:firstColumn="1" w:lastColumn="0" w:noHBand="0" w:noVBand="1"/>
      </w:tblPr>
      <w:tblGrid>
        <w:gridCol w:w="1712"/>
        <w:gridCol w:w="1617"/>
        <w:gridCol w:w="1617"/>
        <w:gridCol w:w="1617"/>
      </w:tblGrid>
      <w:tr w:rsidR="00B92B99" w14:paraId="4708B344" w14:textId="6CFF5505" w:rsidTr="00B92B99">
        <w:tc>
          <w:tcPr>
            <w:tcW w:w="1712" w:type="dxa"/>
          </w:tcPr>
          <w:p w14:paraId="18195E95" w14:textId="77777777" w:rsidR="00B92B99" w:rsidRPr="00C4665C" w:rsidRDefault="00B92B99" w:rsidP="00803F3C">
            <w:pPr>
              <w:rPr>
                <w:rFonts w:cstheme="minorHAnsi"/>
                <w:b/>
                <w:bCs/>
                <w:sz w:val="24"/>
                <w:szCs w:val="24"/>
              </w:rPr>
            </w:pPr>
            <w:r w:rsidRPr="00C4665C">
              <w:rPr>
                <w:rFonts w:cstheme="minorHAnsi"/>
                <w:b/>
                <w:bCs/>
                <w:sz w:val="24"/>
                <w:szCs w:val="24"/>
              </w:rPr>
              <w:t>Scan Date</w:t>
            </w:r>
          </w:p>
        </w:tc>
        <w:tc>
          <w:tcPr>
            <w:tcW w:w="1617" w:type="dxa"/>
          </w:tcPr>
          <w:p w14:paraId="2DEB76BD" w14:textId="209C292B" w:rsidR="00B92B99" w:rsidRDefault="00B92B99" w:rsidP="00EA1AF0">
            <w:pPr>
              <w:jc w:val="center"/>
              <w:rPr>
                <w:b/>
                <w:bCs/>
              </w:rPr>
            </w:pPr>
            <w:r>
              <w:rPr>
                <w:b/>
                <w:bCs/>
              </w:rPr>
              <w:t>06/18/25</w:t>
            </w:r>
          </w:p>
        </w:tc>
        <w:tc>
          <w:tcPr>
            <w:tcW w:w="1617" w:type="dxa"/>
          </w:tcPr>
          <w:p w14:paraId="204E3819" w14:textId="455D78AE" w:rsidR="00B92B99" w:rsidRPr="00603474" w:rsidRDefault="00B92B99" w:rsidP="00EA1AF0">
            <w:pPr>
              <w:jc w:val="center"/>
              <w:rPr>
                <w:rFonts w:cstheme="minorHAnsi"/>
                <w:b/>
                <w:bCs/>
                <w:sz w:val="24"/>
                <w:szCs w:val="24"/>
              </w:rPr>
            </w:pPr>
            <w:r>
              <w:rPr>
                <w:b/>
                <w:bCs/>
              </w:rPr>
              <w:t>06/04/25</w:t>
            </w:r>
          </w:p>
        </w:tc>
        <w:tc>
          <w:tcPr>
            <w:tcW w:w="1617" w:type="dxa"/>
          </w:tcPr>
          <w:p w14:paraId="1A6DA31F" w14:textId="0A2A763A" w:rsidR="00B92B99" w:rsidRPr="00603474" w:rsidRDefault="00B92B99" w:rsidP="00EA1AF0">
            <w:pPr>
              <w:jc w:val="center"/>
              <w:rPr>
                <w:b/>
                <w:bCs/>
              </w:rPr>
            </w:pPr>
            <w:r>
              <w:rPr>
                <w:b/>
                <w:bCs/>
              </w:rPr>
              <w:t>12/10/20</w:t>
            </w:r>
          </w:p>
        </w:tc>
      </w:tr>
      <w:tr w:rsidR="00B92B99" w14:paraId="60AFD235" w14:textId="7B178AF0" w:rsidTr="00B92B99">
        <w:tc>
          <w:tcPr>
            <w:tcW w:w="1712" w:type="dxa"/>
          </w:tcPr>
          <w:p w14:paraId="33D21417" w14:textId="77777777" w:rsidR="00B92B99" w:rsidRPr="00C4665C" w:rsidRDefault="00B92B99" w:rsidP="00115B82">
            <w:pPr>
              <w:rPr>
                <w:rFonts w:cstheme="minorHAnsi"/>
                <w:b/>
                <w:bCs/>
                <w:sz w:val="24"/>
                <w:szCs w:val="24"/>
              </w:rPr>
            </w:pPr>
            <w:r w:rsidRPr="00C4665C">
              <w:rPr>
                <w:rFonts w:cstheme="minorHAnsi"/>
                <w:b/>
                <w:bCs/>
                <w:sz w:val="24"/>
                <w:szCs w:val="24"/>
              </w:rPr>
              <w:t>Sonographer</w:t>
            </w:r>
          </w:p>
        </w:tc>
        <w:tc>
          <w:tcPr>
            <w:tcW w:w="1617" w:type="dxa"/>
          </w:tcPr>
          <w:p w14:paraId="04249BF8" w14:textId="06C3B62F" w:rsidR="00B92B99" w:rsidRDefault="00B92B99" w:rsidP="00115B82">
            <w:pPr>
              <w:jc w:val="center"/>
              <w:rPr>
                <w:rFonts w:cstheme="minorHAnsi"/>
                <w:sz w:val="24"/>
                <w:szCs w:val="24"/>
              </w:rPr>
            </w:pPr>
            <w:r>
              <w:rPr>
                <w:rFonts w:cstheme="minorHAnsi"/>
                <w:sz w:val="24"/>
                <w:szCs w:val="24"/>
              </w:rPr>
              <w:t>Zachary Lott</w:t>
            </w:r>
          </w:p>
        </w:tc>
        <w:tc>
          <w:tcPr>
            <w:tcW w:w="1617" w:type="dxa"/>
          </w:tcPr>
          <w:p w14:paraId="1D598EC6" w14:textId="5A57A8B2" w:rsidR="00B92B99" w:rsidRPr="00C4665C" w:rsidRDefault="00B92B99" w:rsidP="00115B82">
            <w:pPr>
              <w:jc w:val="center"/>
              <w:rPr>
                <w:rFonts w:cstheme="minorHAnsi"/>
                <w:sz w:val="24"/>
                <w:szCs w:val="24"/>
              </w:rPr>
            </w:pPr>
            <w:r>
              <w:rPr>
                <w:rFonts w:cstheme="minorHAnsi"/>
                <w:sz w:val="24"/>
                <w:szCs w:val="24"/>
              </w:rPr>
              <w:t>Zachary Lott</w:t>
            </w:r>
          </w:p>
        </w:tc>
        <w:tc>
          <w:tcPr>
            <w:tcW w:w="1617" w:type="dxa"/>
          </w:tcPr>
          <w:p w14:paraId="513A1F9C" w14:textId="6B3AC28B" w:rsidR="00B92B99" w:rsidRDefault="00B92B99" w:rsidP="00115B82">
            <w:pPr>
              <w:jc w:val="center"/>
              <w:rPr>
                <w:rFonts w:cstheme="minorHAnsi"/>
                <w:sz w:val="24"/>
                <w:szCs w:val="24"/>
              </w:rPr>
            </w:pPr>
            <w:r>
              <w:rPr>
                <w:rFonts w:cstheme="minorHAnsi"/>
                <w:sz w:val="24"/>
                <w:szCs w:val="24"/>
              </w:rPr>
              <w:t>Todd</w:t>
            </w:r>
          </w:p>
        </w:tc>
      </w:tr>
      <w:tr w:rsidR="00B92B99" w14:paraId="6E2A7A44" w14:textId="3DDB786B" w:rsidTr="00B92B99">
        <w:tc>
          <w:tcPr>
            <w:tcW w:w="1712" w:type="dxa"/>
          </w:tcPr>
          <w:p w14:paraId="542028B9" w14:textId="77777777" w:rsidR="00B92B99" w:rsidRPr="00C4665C" w:rsidRDefault="00B92B99" w:rsidP="00115B82">
            <w:pPr>
              <w:rPr>
                <w:rFonts w:cstheme="minorHAnsi"/>
                <w:b/>
                <w:bCs/>
                <w:sz w:val="24"/>
                <w:szCs w:val="24"/>
              </w:rPr>
            </w:pPr>
            <w:r w:rsidRPr="00C4665C">
              <w:rPr>
                <w:rFonts w:cstheme="minorHAnsi"/>
                <w:b/>
                <w:bCs/>
                <w:sz w:val="24"/>
                <w:szCs w:val="24"/>
              </w:rPr>
              <w:t>Reader</w:t>
            </w:r>
          </w:p>
        </w:tc>
        <w:tc>
          <w:tcPr>
            <w:tcW w:w="1617" w:type="dxa"/>
          </w:tcPr>
          <w:p w14:paraId="4E4379D5" w14:textId="7B50D8FC" w:rsidR="00B92B99" w:rsidRDefault="00B92B99" w:rsidP="00115B82">
            <w:pPr>
              <w:jc w:val="center"/>
              <w:rPr>
                <w:rFonts w:cstheme="minorHAnsi"/>
                <w:sz w:val="24"/>
                <w:szCs w:val="24"/>
              </w:rPr>
            </w:pPr>
            <w:r>
              <w:rPr>
                <w:rFonts w:cstheme="minorHAnsi"/>
                <w:sz w:val="24"/>
                <w:szCs w:val="24"/>
              </w:rPr>
              <w:t>Diane Morgan</w:t>
            </w:r>
          </w:p>
        </w:tc>
        <w:tc>
          <w:tcPr>
            <w:tcW w:w="1617" w:type="dxa"/>
          </w:tcPr>
          <w:p w14:paraId="70C72981" w14:textId="1B284AB7" w:rsidR="00B92B99" w:rsidRPr="00C4665C" w:rsidRDefault="00B92B99" w:rsidP="00115B82">
            <w:pPr>
              <w:jc w:val="center"/>
              <w:rPr>
                <w:rFonts w:cstheme="minorHAnsi"/>
                <w:sz w:val="24"/>
                <w:szCs w:val="24"/>
              </w:rPr>
            </w:pPr>
            <w:r>
              <w:rPr>
                <w:rFonts w:cstheme="minorHAnsi"/>
                <w:sz w:val="24"/>
                <w:szCs w:val="24"/>
              </w:rPr>
              <w:t>Diane Morgan</w:t>
            </w:r>
          </w:p>
        </w:tc>
        <w:tc>
          <w:tcPr>
            <w:tcW w:w="1617" w:type="dxa"/>
          </w:tcPr>
          <w:p w14:paraId="27A7650F" w14:textId="66A23B56" w:rsidR="00B92B99" w:rsidRDefault="00B92B99"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6563" w:type="dxa"/>
        <w:tblLook w:val="04A0" w:firstRow="1" w:lastRow="0" w:firstColumn="1" w:lastColumn="0" w:noHBand="0" w:noVBand="1"/>
      </w:tblPr>
      <w:tblGrid>
        <w:gridCol w:w="1712"/>
        <w:gridCol w:w="1617"/>
        <w:gridCol w:w="1617"/>
        <w:gridCol w:w="1617"/>
      </w:tblGrid>
      <w:tr w:rsidR="00B92B99" w:rsidRPr="00C4665C" w14:paraId="09EDEDA0" w14:textId="73C8AF88" w:rsidTr="00B92B99">
        <w:tc>
          <w:tcPr>
            <w:tcW w:w="1712" w:type="dxa"/>
          </w:tcPr>
          <w:p w14:paraId="1011A98D" w14:textId="77777777" w:rsidR="00B92B99" w:rsidRPr="00C4665C" w:rsidRDefault="00B92B99" w:rsidP="00B92B99">
            <w:pPr>
              <w:rPr>
                <w:rFonts w:cstheme="minorHAnsi"/>
                <w:b/>
                <w:bCs/>
                <w:sz w:val="24"/>
                <w:szCs w:val="24"/>
              </w:rPr>
            </w:pPr>
            <w:r w:rsidRPr="00C4665C">
              <w:rPr>
                <w:rFonts w:cstheme="minorHAnsi"/>
                <w:b/>
                <w:bCs/>
                <w:sz w:val="24"/>
                <w:szCs w:val="24"/>
              </w:rPr>
              <w:t>Scan Date</w:t>
            </w:r>
          </w:p>
        </w:tc>
        <w:tc>
          <w:tcPr>
            <w:tcW w:w="1617" w:type="dxa"/>
          </w:tcPr>
          <w:p w14:paraId="2B65ABC9" w14:textId="77777777" w:rsidR="0075500C" w:rsidRDefault="00B92B99" w:rsidP="00B92B99">
            <w:pPr>
              <w:jc w:val="center"/>
              <w:rPr>
                <w:b/>
                <w:bCs/>
              </w:rPr>
            </w:pPr>
            <w:r>
              <w:rPr>
                <w:b/>
                <w:bCs/>
              </w:rPr>
              <w:t>06/18/25</w:t>
            </w:r>
            <w:r>
              <w:rPr>
                <w:b/>
                <w:bCs/>
              </w:rPr>
              <w:t xml:space="preserve"> </w:t>
            </w:r>
          </w:p>
          <w:p w14:paraId="53FFA811" w14:textId="15CE6E2F" w:rsidR="00B92B99" w:rsidRDefault="00B92B99" w:rsidP="00B92B99">
            <w:pPr>
              <w:jc w:val="center"/>
              <w:rPr>
                <w:b/>
                <w:bCs/>
              </w:rPr>
            </w:pPr>
            <w:r>
              <w:rPr>
                <w:b/>
                <w:bCs/>
              </w:rPr>
              <w:t>RE-READ DID NOT GO OUT</w:t>
            </w:r>
          </w:p>
        </w:tc>
        <w:tc>
          <w:tcPr>
            <w:tcW w:w="1617" w:type="dxa"/>
          </w:tcPr>
          <w:p w14:paraId="10A23DAC" w14:textId="6C6CAB07" w:rsidR="00B92B99" w:rsidRPr="00C4665C" w:rsidRDefault="00B92B99" w:rsidP="00B92B99">
            <w:pPr>
              <w:jc w:val="center"/>
              <w:rPr>
                <w:rFonts w:cstheme="minorHAnsi"/>
                <w:b/>
                <w:bCs/>
                <w:sz w:val="24"/>
                <w:szCs w:val="24"/>
              </w:rPr>
            </w:pPr>
            <w:r>
              <w:rPr>
                <w:b/>
                <w:bCs/>
              </w:rPr>
              <w:t>06/04/25</w:t>
            </w:r>
          </w:p>
        </w:tc>
        <w:tc>
          <w:tcPr>
            <w:tcW w:w="1617" w:type="dxa"/>
          </w:tcPr>
          <w:p w14:paraId="7502F761" w14:textId="737AE8B4" w:rsidR="00B92B99" w:rsidRPr="00603474" w:rsidRDefault="00B92B99" w:rsidP="00B92B99">
            <w:pPr>
              <w:jc w:val="center"/>
              <w:rPr>
                <w:b/>
                <w:bCs/>
              </w:rPr>
            </w:pPr>
            <w:r>
              <w:rPr>
                <w:b/>
                <w:bCs/>
              </w:rPr>
              <w:t>12/10/20</w:t>
            </w:r>
          </w:p>
        </w:tc>
      </w:tr>
      <w:tr w:rsidR="00B92B99" w:rsidRPr="00C4665C" w14:paraId="70296A02" w14:textId="77777777" w:rsidTr="00B92B99">
        <w:tc>
          <w:tcPr>
            <w:tcW w:w="1712" w:type="dxa"/>
          </w:tcPr>
          <w:p w14:paraId="4090B953" w14:textId="0E7C8F25" w:rsidR="00B92B99" w:rsidRDefault="00B92B99" w:rsidP="00B92B99">
            <w:pPr>
              <w:rPr>
                <w:rFonts w:cstheme="minorHAnsi"/>
                <w:b/>
                <w:bCs/>
                <w:sz w:val="24"/>
                <w:szCs w:val="24"/>
              </w:rPr>
            </w:pPr>
            <w:r>
              <w:rPr>
                <w:rFonts w:cstheme="minorHAnsi"/>
                <w:b/>
                <w:bCs/>
                <w:sz w:val="24"/>
                <w:szCs w:val="24"/>
              </w:rPr>
              <w:t>RCB</w:t>
            </w:r>
          </w:p>
        </w:tc>
        <w:tc>
          <w:tcPr>
            <w:tcW w:w="1617" w:type="dxa"/>
          </w:tcPr>
          <w:p w14:paraId="42085296" w14:textId="6F514574" w:rsidR="00B92B99" w:rsidRDefault="00B92B99" w:rsidP="00B92B99">
            <w:pPr>
              <w:jc w:val="center"/>
              <w:rPr>
                <w:rFonts w:cstheme="minorHAnsi"/>
                <w:sz w:val="24"/>
                <w:szCs w:val="24"/>
              </w:rPr>
            </w:pPr>
            <w:r>
              <w:rPr>
                <w:rFonts w:cstheme="minorHAnsi"/>
                <w:sz w:val="24"/>
                <w:szCs w:val="24"/>
              </w:rPr>
              <w:t>.9</w:t>
            </w:r>
          </w:p>
        </w:tc>
        <w:tc>
          <w:tcPr>
            <w:tcW w:w="1617" w:type="dxa"/>
          </w:tcPr>
          <w:p w14:paraId="0B228A29" w14:textId="247863DB" w:rsidR="00B92B99" w:rsidRDefault="00B92B99" w:rsidP="00B92B99">
            <w:pPr>
              <w:jc w:val="center"/>
              <w:rPr>
                <w:rFonts w:cstheme="minorHAnsi"/>
                <w:sz w:val="24"/>
                <w:szCs w:val="24"/>
              </w:rPr>
            </w:pPr>
            <w:r>
              <w:rPr>
                <w:rFonts w:cstheme="minorHAnsi"/>
                <w:sz w:val="24"/>
                <w:szCs w:val="24"/>
              </w:rPr>
              <w:t>2.1 H</w:t>
            </w:r>
          </w:p>
        </w:tc>
        <w:tc>
          <w:tcPr>
            <w:tcW w:w="1617" w:type="dxa"/>
          </w:tcPr>
          <w:p w14:paraId="471AF4AD" w14:textId="6E746322" w:rsidR="00B92B99" w:rsidRDefault="00B92B99" w:rsidP="00B92B99">
            <w:pPr>
              <w:jc w:val="center"/>
              <w:rPr>
                <w:rFonts w:cstheme="minorHAnsi"/>
                <w:sz w:val="24"/>
                <w:szCs w:val="24"/>
              </w:rPr>
            </w:pPr>
            <w:r>
              <w:rPr>
                <w:rFonts w:cstheme="minorHAnsi"/>
                <w:sz w:val="24"/>
                <w:szCs w:val="24"/>
              </w:rPr>
              <w:t>2.1 H</w:t>
            </w:r>
          </w:p>
        </w:tc>
      </w:tr>
      <w:tr w:rsidR="00B92B99" w:rsidRPr="00C4665C" w14:paraId="45A2B49D" w14:textId="77777777" w:rsidTr="00B92B99">
        <w:tc>
          <w:tcPr>
            <w:tcW w:w="1712" w:type="dxa"/>
          </w:tcPr>
          <w:p w14:paraId="520BAEF6" w14:textId="56886E9C" w:rsidR="00B92B99" w:rsidRDefault="00B92B99" w:rsidP="00B92B99">
            <w:pPr>
              <w:rPr>
                <w:rFonts w:cstheme="minorHAnsi"/>
                <w:b/>
                <w:bCs/>
                <w:sz w:val="24"/>
                <w:szCs w:val="24"/>
              </w:rPr>
            </w:pPr>
            <w:r>
              <w:rPr>
                <w:rFonts w:cstheme="minorHAnsi"/>
                <w:b/>
                <w:bCs/>
                <w:sz w:val="24"/>
                <w:szCs w:val="24"/>
              </w:rPr>
              <w:t>RICA</w:t>
            </w:r>
          </w:p>
        </w:tc>
        <w:tc>
          <w:tcPr>
            <w:tcW w:w="1617" w:type="dxa"/>
          </w:tcPr>
          <w:p w14:paraId="5D8B364E" w14:textId="5E7EBB77" w:rsidR="00B92B99" w:rsidRDefault="00B92B99" w:rsidP="00B92B99">
            <w:pPr>
              <w:jc w:val="center"/>
              <w:rPr>
                <w:rFonts w:cstheme="minorHAnsi"/>
                <w:sz w:val="24"/>
                <w:szCs w:val="24"/>
              </w:rPr>
            </w:pPr>
            <w:r>
              <w:rPr>
                <w:rFonts w:cstheme="minorHAnsi"/>
                <w:sz w:val="24"/>
                <w:szCs w:val="24"/>
              </w:rPr>
              <w:t>1.0</w:t>
            </w:r>
          </w:p>
        </w:tc>
        <w:tc>
          <w:tcPr>
            <w:tcW w:w="1617" w:type="dxa"/>
          </w:tcPr>
          <w:p w14:paraId="2543F29A" w14:textId="7F899754" w:rsidR="00B92B99" w:rsidRDefault="00B92B99" w:rsidP="00B92B99">
            <w:pPr>
              <w:jc w:val="center"/>
              <w:rPr>
                <w:rFonts w:cstheme="minorHAnsi"/>
                <w:sz w:val="24"/>
                <w:szCs w:val="24"/>
              </w:rPr>
            </w:pPr>
            <w:r>
              <w:rPr>
                <w:rFonts w:cstheme="minorHAnsi"/>
                <w:sz w:val="24"/>
                <w:szCs w:val="24"/>
              </w:rPr>
              <w:t>1.5 H</w:t>
            </w:r>
          </w:p>
        </w:tc>
        <w:tc>
          <w:tcPr>
            <w:tcW w:w="1617" w:type="dxa"/>
          </w:tcPr>
          <w:p w14:paraId="3ABED29D" w14:textId="5E1FD419" w:rsidR="00B92B99" w:rsidRDefault="00B92B99" w:rsidP="00B92B99">
            <w:pPr>
              <w:jc w:val="center"/>
              <w:rPr>
                <w:rFonts w:cstheme="minorHAnsi"/>
                <w:sz w:val="24"/>
                <w:szCs w:val="24"/>
              </w:rPr>
            </w:pPr>
            <w:r>
              <w:rPr>
                <w:rFonts w:cstheme="minorHAnsi"/>
                <w:sz w:val="24"/>
                <w:szCs w:val="24"/>
              </w:rPr>
              <w:t>1.5 H</w:t>
            </w:r>
          </w:p>
        </w:tc>
      </w:tr>
      <w:tr w:rsidR="00B92B99" w:rsidRPr="00C4665C" w14:paraId="728250B8" w14:textId="77777777" w:rsidTr="00B92B99">
        <w:tc>
          <w:tcPr>
            <w:tcW w:w="1712" w:type="dxa"/>
          </w:tcPr>
          <w:p w14:paraId="10FDC1C5" w14:textId="7F9A2744" w:rsidR="00B92B99" w:rsidRDefault="00B92B99" w:rsidP="00B92B99">
            <w:pPr>
              <w:rPr>
                <w:rFonts w:cstheme="minorHAnsi"/>
                <w:b/>
                <w:bCs/>
                <w:sz w:val="24"/>
                <w:szCs w:val="24"/>
              </w:rPr>
            </w:pPr>
            <w:r>
              <w:rPr>
                <w:rFonts w:cstheme="minorHAnsi"/>
                <w:b/>
                <w:bCs/>
                <w:sz w:val="24"/>
                <w:szCs w:val="24"/>
              </w:rPr>
              <w:t>LCB</w:t>
            </w:r>
          </w:p>
        </w:tc>
        <w:tc>
          <w:tcPr>
            <w:tcW w:w="1617" w:type="dxa"/>
          </w:tcPr>
          <w:p w14:paraId="1ACA7657" w14:textId="732FDFEB" w:rsidR="00B92B99" w:rsidRDefault="00B92B99" w:rsidP="00B92B99">
            <w:pPr>
              <w:jc w:val="center"/>
              <w:rPr>
                <w:rFonts w:cstheme="minorHAnsi"/>
                <w:sz w:val="24"/>
                <w:szCs w:val="24"/>
              </w:rPr>
            </w:pPr>
            <w:r>
              <w:rPr>
                <w:rFonts w:cstheme="minorHAnsi"/>
                <w:sz w:val="24"/>
                <w:szCs w:val="24"/>
              </w:rPr>
              <w:t>1.3 H</w:t>
            </w:r>
          </w:p>
        </w:tc>
        <w:tc>
          <w:tcPr>
            <w:tcW w:w="1617" w:type="dxa"/>
          </w:tcPr>
          <w:p w14:paraId="71FF4DB9" w14:textId="23C538C5" w:rsidR="00B92B99" w:rsidRDefault="00B92B99" w:rsidP="00B92B99">
            <w:pPr>
              <w:jc w:val="center"/>
              <w:rPr>
                <w:rFonts w:cstheme="minorHAnsi"/>
                <w:sz w:val="24"/>
                <w:szCs w:val="24"/>
              </w:rPr>
            </w:pPr>
            <w:r>
              <w:rPr>
                <w:rFonts w:cstheme="minorHAnsi"/>
                <w:sz w:val="24"/>
                <w:szCs w:val="24"/>
              </w:rPr>
              <w:t>1.9 H</w:t>
            </w:r>
          </w:p>
        </w:tc>
        <w:tc>
          <w:tcPr>
            <w:tcW w:w="1617" w:type="dxa"/>
          </w:tcPr>
          <w:p w14:paraId="6A55A405" w14:textId="4121F5F2" w:rsidR="00B92B99" w:rsidRDefault="00B92B99" w:rsidP="00B92B99">
            <w:pPr>
              <w:jc w:val="center"/>
              <w:rPr>
                <w:rFonts w:cstheme="minorHAnsi"/>
                <w:sz w:val="24"/>
                <w:szCs w:val="24"/>
              </w:rPr>
            </w:pPr>
            <w:r>
              <w:rPr>
                <w:rFonts w:cstheme="minorHAnsi"/>
                <w:sz w:val="24"/>
                <w:szCs w:val="24"/>
              </w:rPr>
              <w:t>1.9 H</w:t>
            </w:r>
          </w:p>
        </w:tc>
      </w:tr>
    </w:tbl>
    <w:p w14:paraId="2D29EE59" w14:textId="53D7058E" w:rsidR="00CA2F3A" w:rsidRDefault="00CA2F3A" w:rsidP="00F07722">
      <w:pPr>
        <w:shd w:val="clear" w:color="auto" w:fill="FFFFFF"/>
        <w:rPr>
          <w:rFonts w:asciiTheme="majorHAnsi" w:eastAsia="Times New Roman" w:hAnsiTheme="majorHAnsi" w:cstheme="majorHAnsi"/>
          <w:color w:val="222222"/>
          <w:sz w:val="24"/>
          <w:szCs w:val="24"/>
        </w:rPr>
      </w:pPr>
    </w:p>
    <w:p w14:paraId="63E6FE79" w14:textId="04E31D16" w:rsidR="00B014E4" w:rsidRDefault="0075500C"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Melanie, “</w:t>
      </w:r>
      <w:r w:rsidRPr="0075500C">
        <w:rPr>
          <w:rFonts w:asciiTheme="majorHAnsi" w:eastAsia="Times New Roman" w:hAnsiTheme="majorHAnsi" w:cstheme="majorHAnsi"/>
          <w:color w:val="222222"/>
          <w:sz w:val="24"/>
          <w:szCs w:val="24"/>
        </w:rPr>
        <w:t>The provider Zachary Lott said there were multiple discrepancies in the plaque measurement when viewing his report and the CIMT machine. He has worked very hard on decreasing the plaque in his neck. We were just wondering if you guys could look at it again and send a new report that would be great.</w:t>
      </w:r>
      <w:r>
        <w:rPr>
          <w:rFonts w:asciiTheme="majorHAnsi" w:eastAsia="Times New Roman" w:hAnsiTheme="majorHAnsi" w:cstheme="majorHAnsi"/>
          <w:color w:val="222222"/>
          <w:sz w:val="24"/>
          <w:szCs w:val="24"/>
        </w:rPr>
        <w:t>”</w:t>
      </w:r>
    </w:p>
    <w:p w14:paraId="75245988" w14:textId="13DE6874" w:rsidR="0075500C" w:rsidRDefault="0075500C"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The measurements from the 06/04/25 report were carried over and noted by the admin that the sonographer did not capture the lesions well on the right side. Office sent over a second set of images because they did not think the 06/04/25 report was accurate. I did submit to Diane for a re-read, but she did not see plaque on the right side. </w:t>
      </w:r>
    </w:p>
    <w:sectPr w:rsidR="0075500C"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813CD" w14:textId="77777777" w:rsidR="005961BB" w:rsidRDefault="005961BB" w:rsidP="005C3D1E">
      <w:pPr>
        <w:spacing w:after="0" w:line="240" w:lineRule="auto"/>
      </w:pPr>
      <w:r>
        <w:separator/>
      </w:r>
    </w:p>
  </w:endnote>
  <w:endnote w:type="continuationSeparator" w:id="0">
    <w:p w14:paraId="553169AB" w14:textId="77777777" w:rsidR="005961BB" w:rsidRDefault="005961BB"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50F84" w14:textId="77777777" w:rsidR="005961BB" w:rsidRDefault="005961BB" w:rsidP="005C3D1E">
      <w:pPr>
        <w:spacing w:after="0" w:line="240" w:lineRule="auto"/>
      </w:pPr>
      <w:r>
        <w:separator/>
      </w:r>
    </w:p>
  </w:footnote>
  <w:footnote w:type="continuationSeparator" w:id="0">
    <w:p w14:paraId="4AE104FB" w14:textId="77777777" w:rsidR="005961BB" w:rsidRDefault="005961BB"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01A8"/>
    <w:rsid w:val="0022295C"/>
    <w:rsid w:val="002260FA"/>
    <w:rsid w:val="00276549"/>
    <w:rsid w:val="003831CC"/>
    <w:rsid w:val="00415F56"/>
    <w:rsid w:val="00436EBB"/>
    <w:rsid w:val="00472B6F"/>
    <w:rsid w:val="00473F4E"/>
    <w:rsid w:val="00532B01"/>
    <w:rsid w:val="00545237"/>
    <w:rsid w:val="005961BB"/>
    <w:rsid w:val="005C3D1E"/>
    <w:rsid w:val="005C6472"/>
    <w:rsid w:val="005E51F6"/>
    <w:rsid w:val="00603474"/>
    <w:rsid w:val="006326DD"/>
    <w:rsid w:val="006B5B07"/>
    <w:rsid w:val="006B78A9"/>
    <w:rsid w:val="0075500C"/>
    <w:rsid w:val="00767B00"/>
    <w:rsid w:val="00791192"/>
    <w:rsid w:val="007A0776"/>
    <w:rsid w:val="007C49A7"/>
    <w:rsid w:val="00803F3C"/>
    <w:rsid w:val="00854470"/>
    <w:rsid w:val="00877F41"/>
    <w:rsid w:val="008F419B"/>
    <w:rsid w:val="00902E83"/>
    <w:rsid w:val="009E3DD2"/>
    <w:rsid w:val="00A802E9"/>
    <w:rsid w:val="00B014E4"/>
    <w:rsid w:val="00B137A8"/>
    <w:rsid w:val="00B13D3F"/>
    <w:rsid w:val="00B67EAE"/>
    <w:rsid w:val="00B92B99"/>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249899261">
      <w:bodyDiv w:val="1"/>
      <w:marLeft w:val="0"/>
      <w:marRight w:val="0"/>
      <w:marTop w:val="0"/>
      <w:marBottom w:val="0"/>
      <w:divBdr>
        <w:top w:val="none" w:sz="0" w:space="0" w:color="auto"/>
        <w:left w:val="none" w:sz="0" w:space="0" w:color="auto"/>
        <w:bottom w:val="none" w:sz="0" w:space="0" w:color="auto"/>
        <w:right w:val="none" w:sz="0" w:space="0" w:color="auto"/>
      </w:divBdr>
      <w:divsChild>
        <w:div w:id="2087067842">
          <w:marLeft w:val="0"/>
          <w:marRight w:val="0"/>
          <w:marTop w:val="0"/>
          <w:marBottom w:val="0"/>
          <w:divBdr>
            <w:top w:val="none" w:sz="0" w:space="0" w:color="auto"/>
            <w:left w:val="none" w:sz="0" w:space="0" w:color="auto"/>
            <w:bottom w:val="none" w:sz="0" w:space="0" w:color="auto"/>
            <w:right w:val="none" w:sz="0" w:space="0" w:color="auto"/>
          </w:divBdr>
        </w:div>
        <w:div w:id="1104770591">
          <w:marLeft w:val="0"/>
          <w:marRight w:val="0"/>
          <w:marTop w:val="0"/>
          <w:marBottom w:val="0"/>
          <w:divBdr>
            <w:top w:val="none" w:sz="0" w:space="0" w:color="auto"/>
            <w:left w:val="none" w:sz="0" w:space="0" w:color="auto"/>
            <w:bottom w:val="none" w:sz="0" w:space="0" w:color="auto"/>
            <w:right w:val="none" w:sz="0" w:space="0" w:color="auto"/>
          </w:divBdr>
        </w:div>
        <w:div w:id="678167332">
          <w:marLeft w:val="0"/>
          <w:marRight w:val="0"/>
          <w:marTop w:val="0"/>
          <w:marBottom w:val="0"/>
          <w:divBdr>
            <w:top w:val="none" w:sz="0" w:space="0" w:color="auto"/>
            <w:left w:val="none" w:sz="0" w:space="0" w:color="auto"/>
            <w:bottom w:val="none" w:sz="0" w:space="0" w:color="auto"/>
            <w:right w:val="none" w:sz="0" w:space="0" w:color="auto"/>
          </w:divBdr>
        </w:div>
        <w:div w:id="252399365">
          <w:marLeft w:val="0"/>
          <w:marRight w:val="0"/>
          <w:marTop w:val="0"/>
          <w:marBottom w:val="0"/>
          <w:divBdr>
            <w:top w:val="none" w:sz="0" w:space="0" w:color="auto"/>
            <w:left w:val="none" w:sz="0" w:space="0" w:color="auto"/>
            <w:bottom w:val="none" w:sz="0" w:space="0" w:color="auto"/>
            <w:right w:val="none" w:sz="0" w:space="0" w:color="auto"/>
          </w:divBdr>
        </w:div>
        <w:div w:id="608859090">
          <w:marLeft w:val="0"/>
          <w:marRight w:val="0"/>
          <w:marTop w:val="0"/>
          <w:marBottom w:val="0"/>
          <w:divBdr>
            <w:top w:val="none" w:sz="0" w:space="0" w:color="auto"/>
            <w:left w:val="none" w:sz="0" w:space="0" w:color="auto"/>
            <w:bottom w:val="none" w:sz="0" w:space="0" w:color="auto"/>
            <w:right w:val="none" w:sz="0" w:space="0" w:color="auto"/>
          </w:divBdr>
        </w:div>
        <w:div w:id="1570462395">
          <w:marLeft w:val="0"/>
          <w:marRight w:val="0"/>
          <w:marTop w:val="0"/>
          <w:marBottom w:val="0"/>
          <w:divBdr>
            <w:top w:val="none" w:sz="0" w:space="0" w:color="auto"/>
            <w:left w:val="none" w:sz="0" w:space="0" w:color="auto"/>
            <w:bottom w:val="none" w:sz="0" w:space="0" w:color="auto"/>
            <w:right w:val="none" w:sz="0" w:space="0" w:color="auto"/>
          </w:divBdr>
        </w:div>
        <w:div w:id="1691375152">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805590519">
      <w:bodyDiv w:val="1"/>
      <w:marLeft w:val="0"/>
      <w:marRight w:val="0"/>
      <w:marTop w:val="0"/>
      <w:marBottom w:val="0"/>
      <w:divBdr>
        <w:top w:val="none" w:sz="0" w:space="0" w:color="auto"/>
        <w:left w:val="none" w:sz="0" w:space="0" w:color="auto"/>
        <w:bottom w:val="none" w:sz="0" w:space="0" w:color="auto"/>
        <w:right w:val="none" w:sz="0" w:space="0" w:color="auto"/>
      </w:divBdr>
      <w:divsChild>
        <w:div w:id="1294940017">
          <w:marLeft w:val="0"/>
          <w:marRight w:val="0"/>
          <w:marTop w:val="0"/>
          <w:marBottom w:val="0"/>
          <w:divBdr>
            <w:top w:val="none" w:sz="0" w:space="0" w:color="auto"/>
            <w:left w:val="none" w:sz="0" w:space="0" w:color="auto"/>
            <w:bottom w:val="none" w:sz="0" w:space="0" w:color="auto"/>
            <w:right w:val="none" w:sz="0" w:space="0" w:color="auto"/>
          </w:divBdr>
        </w:div>
        <w:div w:id="1982729294">
          <w:marLeft w:val="0"/>
          <w:marRight w:val="0"/>
          <w:marTop w:val="0"/>
          <w:marBottom w:val="0"/>
          <w:divBdr>
            <w:top w:val="none" w:sz="0" w:space="0" w:color="auto"/>
            <w:left w:val="none" w:sz="0" w:space="0" w:color="auto"/>
            <w:bottom w:val="none" w:sz="0" w:space="0" w:color="auto"/>
            <w:right w:val="none" w:sz="0" w:space="0" w:color="auto"/>
          </w:divBdr>
        </w:div>
        <w:div w:id="465126892">
          <w:marLeft w:val="0"/>
          <w:marRight w:val="0"/>
          <w:marTop w:val="0"/>
          <w:marBottom w:val="0"/>
          <w:divBdr>
            <w:top w:val="none" w:sz="0" w:space="0" w:color="auto"/>
            <w:left w:val="none" w:sz="0" w:space="0" w:color="auto"/>
            <w:bottom w:val="none" w:sz="0" w:space="0" w:color="auto"/>
            <w:right w:val="none" w:sz="0" w:space="0" w:color="auto"/>
          </w:divBdr>
        </w:div>
        <w:div w:id="405688083">
          <w:marLeft w:val="0"/>
          <w:marRight w:val="0"/>
          <w:marTop w:val="0"/>
          <w:marBottom w:val="0"/>
          <w:divBdr>
            <w:top w:val="none" w:sz="0" w:space="0" w:color="auto"/>
            <w:left w:val="none" w:sz="0" w:space="0" w:color="auto"/>
            <w:bottom w:val="none" w:sz="0" w:space="0" w:color="auto"/>
            <w:right w:val="none" w:sz="0" w:space="0" w:color="auto"/>
          </w:divBdr>
        </w:div>
        <w:div w:id="988942722">
          <w:marLeft w:val="0"/>
          <w:marRight w:val="0"/>
          <w:marTop w:val="0"/>
          <w:marBottom w:val="0"/>
          <w:divBdr>
            <w:top w:val="none" w:sz="0" w:space="0" w:color="auto"/>
            <w:left w:val="none" w:sz="0" w:space="0" w:color="auto"/>
            <w:bottom w:val="none" w:sz="0" w:space="0" w:color="auto"/>
            <w:right w:val="none" w:sz="0" w:space="0" w:color="auto"/>
          </w:divBdr>
        </w:div>
        <w:div w:id="809979524">
          <w:marLeft w:val="0"/>
          <w:marRight w:val="0"/>
          <w:marTop w:val="0"/>
          <w:marBottom w:val="0"/>
          <w:divBdr>
            <w:top w:val="none" w:sz="0" w:space="0" w:color="auto"/>
            <w:left w:val="none" w:sz="0" w:space="0" w:color="auto"/>
            <w:bottom w:val="none" w:sz="0" w:space="0" w:color="auto"/>
            <w:right w:val="none" w:sz="0" w:space="0" w:color="auto"/>
          </w:divBdr>
        </w:div>
        <w:div w:id="1071586117">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909</Characters>
  <Application>Microsoft Office Word</Application>
  <DocSecurity>0</DocSecurity>
  <Lines>49</Lines>
  <Paragraphs>39</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2025-06-23T14:02:00Z</cp:lastPrinted>
  <dcterms:created xsi:type="dcterms:W3CDTF">2025-06-23T14:03:00Z</dcterms:created>
  <dcterms:modified xsi:type="dcterms:W3CDTF">2025-06-23T14:03:00Z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